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D3" w:rsidRDefault="00CA1AEC">
      <w:pPr>
        <w:pStyle w:val="Title"/>
      </w:pPr>
      <w:bookmarkStart w:id="0" w:name="_GoBack"/>
      <w:bookmarkEnd w:id="0"/>
      <w:r>
        <w:t>Programare</w:t>
      </w:r>
      <w:r>
        <w:rPr>
          <w:spacing w:val="-9"/>
        </w:rPr>
        <w:t xml:space="preserve"> </w:t>
      </w:r>
      <w:r>
        <w:t>examen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specialitate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color w:val="FF0000"/>
        </w:rPr>
        <w:t>admitere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studii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postdoctorale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februarie</w:t>
      </w:r>
      <w:r w:rsidR="00EB5434">
        <w:rPr>
          <w:color w:val="FF0000"/>
          <w:spacing w:val="-4"/>
        </w:rPr>
        <w:t xml:space="preserve"> 2025</w:t>
      </w:r>
    </w:p>
    <w:p w:rsidR="002A43D3" w:rsidRDefault="002A43D3">
      <w:pPr>
        <w:spacing w:before="280"/>
        <w:rPr>
          <w:b/>
          <w:sz w:val="32"/>
        </w:rPr>
      </w:pPr>
    </w:p>
    <w:p w:rsidR="002A43D3" w:rsidRDefault="00CA1AEC">
      <w:pPr>
        <w:ind w:left="581" w:right="723"/>
        <w:jc w:val="center"/>
        <w:rPr>
          <w:b/>
          <w:sz w:val="28"/>
        </w:rPr>
      </w:pPr>
      <w:r>
        <w:rPr>
          <w:b/>
          <w:color w:val="006FC0"/>
          <w:sz w:val="28"/>
        </w:rPr>
        <w:t>Data</w:t>
      </w:r>
      <w:r>
        <w:rPr>
          <w:b/>
          <w:color w:val="006FC0"/>
          <w:spacing w:val="-15"/>
          <w:sz w:val="28"/>
        </w:rPr>
        <w:t xml:space="preserve"> </w:t>
      </w:r>
      <w:r>
        <w:rPr>
          <w:b/>
          <w:color w:val="006FC0"/>
          <w:sz w:val="28"/>
        </w:rPr>
        <w:t>susțin</w:t>
      </w:r>
      <w:r w:rsidRPr="00B2540C">
        <w:rPr>
          <w:b/>
          <w:color w:val="006FC0"/>
          <w:sz w:val="28"/>
        </w:rPr>
        <w:t>ere</w:t>
      </w:r>
      <w:r w:rsidRPr="00B2540C">
        <w:rPr>
          <w:b/>
          <w:color w:val="006FC0"/>
          <w:spacing w:val="-14"/>
          <w:sz w:val="28"/>
        </w:rPr>
        <w:t xml:space="preserve"> </w:t>
      </w:r>
      <w:r w:rsidR="002D4A45" w:rsidRPr="00B2540C">
        <w:rPr>
          <w:b/>
          <w:color w:val="006FC0"/>
          <w:spacing w:val="-2"/>
          <w:sz w:val="28"/>
        </w:rPr>
        <w:t>10</w:t>
      </w:r>
      <w:r w:rsidR="00EB5434" w:rsidRPr="00B2540C">
        <w:rPr>
          <w:b/>
          <w:color w:val="006FC0"/>
          <w:spacing w:val="-2"/>
          <w:sz w:val="28"/>
        </w:rPr>
        <w:t>.02.2025</w:t>
      </w:r>
    </w:p>
    <w:p w:rsidR="002A43D3" w:rsidRDefault="00CA1AEC">
      <w:pPr>
        <w:spacing w:before="188"/>
        <w:ind w:left="581" w:right="720"/>
        <w:jc w:val="center"/>
        <w:rPr>
          <w:b/>
          <w:sz w:val="28"/>
        </w:rPr>
      </w:pPr>
      <w:r w:rsidRPr="00B2540C">
        <w:rPr>
          <w:b/>
          <w:color w:val="2D74B5"/>
          <w:sz w:val="28"/>
        </w:rPr>
        <w:t>Sala</w:t>
      </w:r>
      <w:r w:rsidR="00B2540C" w:rsidRPr="00B2540C">
        <w:rPr>
          <w:b/>
          <w:color w:val="2D74B5"/>
          <w:sz w:val="28"/>
        </w:rPr>
        <w:t xml:space="preserve"> 504 </w:t>
      </w:r>
      <w:r w:rsidRPr="00B2540C">
        <w:rPr>
          <w:b/>
          <w:color w:val="2D74B5"/>
          <w:sz w:val="28"/>
        </w:rPr>
        <w:t>(</w:t>
      </w:r>
      <w:r w:rsidRPr="00B2540C">
        <w:rPr>
          <w:b/>
          <w:color w:val="4471C4"/>
          <w:sz w:val="28"/>
        </w:rPr>
        <w:t>Piața</w:t>
      </w:r>
      <w:r w:rsidRPr="00B2540C">
        <w:rPr>
          <w:b/>
          <w:color w:val="4471C4"/>
          <w:spacing w:val="-8"/>
          <w:sz w:val="28"/>
        </w:rPr>
        <w:t xml:space="preserve"> </w:t>
      </w:r>
      <w:r w:rsidRPr="00B2540C">
        <w:rPr>
          <w:b/>
          <w:color w:val="4471C4"/>
          <w:sz w:val="28"/>
        </w:rPr>
        <w:t>Romană</w:t>
      </w:r>
      <w:r w:rsidRPr="00B2540C">
        <w:rPr>
          <w:b/>
          <w:color w:val="4471C4"/>
          <w:spacing w:val="-10"/>
          <w:sz w:val="28"/>
        </w:rPr>
        <w:t xml:space="preserve"> </w:t>
      </w:r>
      <w:r w:rsidRPr="00B2540C">
        <w:rPr>
          <w:b/>
          <w:color w:val="4471C4"/>
          <w:sz w:val="28"/>
        </w:rPr>
        <w:t>nr.</w:t>
      </w:r>
      <w:r w:rsidRPr="00B2540C">
        <w:rPr>
          <w:b/>
          <w:color w:val="4471C4"/>
          <w:spacing w:val="-11"/>
          <w:sz w:val="28"/>
        </w:rPr>
        <w:t xml:space="preserve"> </w:t>
      </w:r>
      <w:r w:rsidR="00A40169" w:rsidRPr="00B2540C">
        <w:rPr>
          <w:b/>
          <w:color w:val="4471C4"/>
          <w:sz w:val="28"/>
        </w:rPr>
        <w:t>7</w:t>
      </w:r>
      <w:r w:rsidRPr="00B2540C">
        <w:rPr>
          <w:b/>
          <w:color w:val="4471C4"/>
          <w:sz w:val="28"/>
        </w:rPr>
        <w:t>,</w:t>
      </w:r>
      <w:r w:rsidRPr="00B2540C">
        <w:rPr>
          <w:b/>
          <w:color w:val="4471C4"/>
          <w:spacing w:val="-10"/>
          <w:sz w:val="28"/>
        </w:rPr>
        <w:t xml:space="preserve"> </w:t>
      </w:r>
      <w:r w:rsidR="00A40169" w:rsidRPr="00B2540C">
        <w:rPr>
          <w:b/>
          <w:color w:val="4471C4"/>
          <w:sz w:val="28"/>
        </w:rPr>
        <w:t xml:space="preserve">etaj </w:t>
      </w:r>
      <w:r w:rsidR="00B2540C" w:rsidRPr="00B2540C">
        <w:rPr>
          <w:b/>
          <w:color w:val="4471C4"/>
          <w:sz w:val="28"/>
        </w:rPr>
        <w:t>5</w:t>
      </w:r>
      <w:r w:rsidRPr="00B2540C">
        <w:rPr>
          <w:b/>
          <w:color w:val="4471C4"/>
          <w:spacing w:val="-2"/>
          <w:sz w:val="28"/>
        </w:rPr>
        <w:t>)</w:t>
      </w:r>
    </w:p>
    <w:p w:rsidR="002A43D3" w:rsidRDefault="002A43D3">
      <w:pPr>
        <w:rPr>
          <w:b/>
          <w:sz w:val="20"/>
        </w:rPr>
      </w:pPr>
    </w:p>
    <w:p w:rsidR="002A43D3" w:rsidRDefault="002A43D3">
      <w:pPr>
        <w:rPr>
          <w:b/>
          <w:sz w:val="20"/>
        </w:rPr>
      </w:pPr>
    </w:p>
    <w:p w:rsidR="002A43D3" w:rsidRDefault="002A43D3">
      <w:pPr>
        <w:rPr>
          <w:b/>
          <w:sz w:val="20"/>
        </w:rPr>
      </w:pPr>
    </w:p>
    <w:p w:rsidR="002A43D3" w:rsidRDefault="002A43D3">
      <w:pPr>
        <w:rPr>
          <w:b/>
          <w:sz w:val="20"/>
        </w:rPr>
      </w:pPr>
    </w:p>
    <w:p w:rsidR="002A43D3" w:rsidRDefault="002A43D3">
      <w:pPr>
        <w:spacing w:before="141" w:after="1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5043"/>
        <w:gridCol w:w="2764"/>
        <w:gridCol w:w="4839"/>
        <w:gridCol w:w="1537"/>
      </w:tblGrid>
      <w:tr w:rsidR="002A43D3" w:rsidTr="00A40169">
        <w:trPr>
          <w:trHeight w:val="565"/>
        </w:trPr>
        <w:tc>
          <w:tcPr>
            <w:tcW w:w="947" w:type="dxa"/>
          </w:tcPr>
          <w:p w:rsidR="002A43D3" w:rsidRDefault="00CA1AEC">
            <w:pPr>
              <w:pStyle w:val="TableParagraph"/>
              <w:spacing w:line="281" w:lineRule="exact"/>
              <w:ind w:right="0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Crt.</w:t>
            </w:r>
          </w:p>
        </w:tc>
        <w:tc>
          <w:tcPr>
            <w:tcW w:w="5043" w:type="dxa"/>
          </w:tcPr>
          <w:p w:rsidR="002A43D3" w:rsidRDefault="00CA1AEC">
            <w:pPr>
              <w:pStyle w:val="TableParagraph"/>
              <w:spacing w:line="28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Nume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prenume</w:t>
            </w:r>
          </w:p>
        </w:tc>
        <w:tc>
          <w:tcPr>
            <w:tcW w:w="2764" w:type="dxa"/>
          </w:tcPr>
          <w:p w:rsidR="002A43D3" w:rsidRDefault="00CA1AEC">
            <w:pPr>
              <w:pStyle w:val="TableParagraph"/>
              <w:spacing w:line="281" w:lineRule="exact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Școala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Doctorală</w:t>
            </w:r>
          </w:p>
        </w:tc>
        <w:tc>
          <w:tcPr>
            <w:tcW w:w="4839" w:type="dxa"/>
          </w:tcPr>
          <w:p w:rsidR="002A43D3" w:rsidRPr="00B2540C" w:rsidRDefault="00CA1AEC">
            <w:pPr>
              <w:pStyle w:val="TableParagraph"/>
              <w:spacing w:line="281" w:lineRule="exact"/>
              <w:ind w:left="10" w:right="2"/>
              <w:rPr>
                <w:b/>
                <w:sz w:val="24"/>
              </w:rPr>
            </w:pPr>
            <w:r w:rsidRPr="00B2540C">
              <w:rPr>
                <w:b/>
                <w:spacing w:val="-2"/>
                <w:sz w:val="24"/>
              </w:rPr>
              <w:t>Mentor</w:t>
            </w:r>
          </w:p>
        </w:tc>
        <w:tc>
          <w:tcPr>
            <w:tcW w:w="1537" w:type="dxa"/>
          </w:tcPr>
          <w:p w:rsidR="002A43D3" w:rsidRPr="00B2540C" w:rsidRDefault="00CA1AEC">
            <w:pPr>
              <w:pStyle w:val="TableParagraph"/>
              <w:spacing w:line="281" w:lineRule="exact"/>
              <w:ind w:right="0"/>
              <w:rPr>
                <w:b/>
                <w:sz w:val="24"/>
              </w:rPr>
            </w:pPr>
            <w:r w:rsidRPr="00B2540C">
              <w:rPr>
                <w:b/>
                <w:spacing w:val="-5"/>
                <w:sz w:val="24"/>
              </w:rPr>
              <w:t>ORA</w:t>
            </w:r>
          </w:p>
        </w:tc>
      </w:tr>
      <w:tr w:rsidR="002A43D3" w:rsidTr="00A40169">
        <w:trPr>
          <w:trHeight w:val="507"/>
        </w:trPr>
        <w:tc>
          <w:tcPr>
            <w:tcW w:w="947" w:type="dxa"/>
          </w:tcPr>
          <w:p w:rsidR="002A43D3" w:rsidRDefault="00CA1AEC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3" w:type="dxa"/>
          </w:tcPr>
          <w:p w:rsidR="002A43D3" w:rsidRDefault="00E74D35">
            <w:pPr>
              <w:pStyle w:val="TableParagraph"/>
              <w:spacing w:before="44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JIANU IONUȚ</w:t>
            </w:r>
          </w:p>
        </w:tc>
        <w:tc>
          <w:tcPr>
            <w:tcW w:w="2764" w:type="dxa"/>
          </w:tcPr>
          <w:p w:rsidR="002A43D3" w:rsidRDefault="00A40169">
            <w:pPr>
              <w:pStyle w:val="TableParagraph"/>
              <w:spacing w:before="44"/>
              <w:ind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ECONOMIE I</w:t>
            </w:r>
          </w:p>
        </w:tc>
        <w:tc>
          <w:tcPr>
            <w:tcW w:w="4839" w:type="dxa"/>
          </w:tcPr>
          <w:p w:rsidR="00A40169" w:rsidRPr="00B2540C" w:rsidRDefault="00A40169" w:rsidP="00A40169">
            <w:pPr>
              <w:pStyle w:val="TableParagraph"/>
              <w:spacing w:before="1"/>
              <w:ind w:left="10" w:right="3"/>
              <w:rPr>
                <w:b/>
                <w:sz w:val="24"/>
                <w:lang w:val="en-US"/>
              </w:rPr>
            </w:pPr>
            <w:r w:rsidRPr="00B2540C">
              <w:rPr>
                <w:b/>
                <w:sz w:val="24"/>
                <w:lang w:val="en-US"/>
              </w:rPr>
              <w:t xml:space="preserve">Prof. univ. dr. ȘERBAN </w:t>
            </w:r>
            <w:proofErr w:type="spellStart"/>
            <w:r w:rsidRPr="00B2540C">
              <w:rPr>
                <w:b/>
                <w:sz w:val="24"/>
                <w:lang w:val="en-US"/>
              </w:rPr>
              <w:t>Andreea</w:t>
            </w:r>
            <w:proofErr w:type="spellEnd"/>
            <w:r w:rsidRPr="00B2540C">
              <w:rPr>
                <w:b/>
                <w:sz w:val="24"/>
                <w:lang w:val="en-US"/>
              </w:rPr>
              <w:t xml:space="preserve"> Claudia </w:t>
            </w:r>
          </w:p>
          <w:p w:rsidR="002A43D3" w:rsidRPr="00B2540C" w:rsidRDefault="002A43D3">
            <w:pPr>
              <w:pStyle w:val="TableParagraph"/>
              <w:spacing w:before="1"/>
              <w:ind w:left="10" w:right="3"/>
              <w:rPr>
                <w:b/>
                <w:sz w:val="24"/>
              </w:rPr>
            </w:pPr>
          </w:p>
        </w:tc>
        <w:tc>
          <w:tcPr>
            <w:tcW w:w="1537" w:type="dxa"/>
          </w:tcPr>
          <w:p w:rsidR="002A43D3" w:rsidRPr="00B2540C" w:rsidRDefault="00B2540C">
            <w:pPr>
              <w:pStyle w:val="TableParagraph"/>
              <w:spacing w:before="1"/>
              <w:rPr>
                <w:b/>
                <w:sz w:val="24"/>
              </w:rPr>
            </w:pPr>
            <w:r w:rsidRPr="00B2540C">
              <w:rPr>
                <w:b/>
                <w:spacing w:val="-2"/>
                <w:sz w:val="24"/>
              </w:rPr>
              <w:t>14.30</w:t>
            </w:r>
          </w:p>
        </w:tc>
      </w:tr>
    </w:tbl>
    <w:p w:rsidR="002A43D3" w:rsidRDefault="002A43D3">
      <w:pPr>
        <w:spacing w:before="162"/>
        <w:rPr>
          <w:b/>
          <w:sz w:val="26"/>
        </w:rPr>
      </w:pPr>
    </w:p>
    <w:p w:rsidR="002A43D3" w:rsidRDefault="00CA1AEC">
      <w:pPr>
        <w:ind w:left="723" w:right="142"/>
        <w:jc w:val="center"/>
        <w:rPr>
          <w:sz w:val="26"/>
        </w:rPr>
      </w:pPr>
      <w:r>
        <w:rPr>
          <w:sz w:val="26"/>
        </w:rPr>
        <w:t>Vă</w:t>
      </w:r>
      <w:r>
        <w:rPr>
          <w:spacing w:val="-2"/>
          <w:sz w:val="26"/>
        </w:rPr>
        <w:t xml:space="preserve"> </w:t>
      </w:r>
      <w:r>
        <w:rPr>
          <w:sz w:val="26"/>
        </w:rPr>
        <w:t>dorim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succes!</w:t>
      </w:r>
    </w:p>
    <w:sectPr w:rsidR="002A43D3">
      <w:headerReference w:type="default" r:id="rId6"/>
      <w:type w:val="continuous"/>
      <w:pgSz w:w="16840" w:h="11910" w:orient="landscape"/>
      <w:pgMar w:top="2300" w:right="708" w:bottom="280" w:left="850" w:header="4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88" w:rsidRDefault="00EB5B88">
      <w:r>
        <w:separator/>
      </w:r>
    </w:p>
  </w:endnote>
  <w:endnote w:type="continuationSeparator" w:id="0">
    <w:p w:rsidR="00EB5B88" w:rsidRDefault="00EB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88" w:rsidRDefault="00EB5B88">
      <w:r>
        <w:separator/>
      </w:r>
    </w:p>
  </w:footnote>
  <w:footnote w:type="continuationSeparator" w:id="0">
    <w:p w:rsidR="00EB5B88" w:rsidRDefault="00EB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D3" w:rsidRDefault="00CA1AE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492608" behindDoc="1" locked="0" layoutInCell="1" allowOverlap="1">
          <wp:simplePos x="0" y="0"/>
          <wp:positionH relativeFrom="page">
            <wp:posOffset>1249509</wp:posOffset>
          </wp:positionH>
          <wp:positionV relativeFrom="page">
            <wp:posOffset>290119</wp:posOffset>
          </wp:positionV>
          <wp:extent cx="1133949" cy="8040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949" cy="804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1467866</wp:posOffset>
              </wp:positionV>
              <wp:extent cx="9740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40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40900">
                            <a:moveTo>
                              <a:pt x="0" y="0"/>
                            </a:moveTo>
                            <a:lnTo>
                              <a:pt x="97409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B9A86F" id="Graphic 2" o:spid="_x0000_s1026" style="position:absolute;margin-left:42pt;margin-top:115.6pt;width:767pt;height:.1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4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" path="m,l97409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3289300</wp:posOffset>
              </wp:positionH>
              <wp:positionV relativeFrom="page">
                <wp:posOffset>347696</wp:posOffset>
              </wp:positionV>
              <wp:extent cx="4695190" cy="9607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5190" cy="960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43D3" w:rsidRPr="002478E4" w:rsidRDefault="00CA1AEC" w:rsidP="00A40169">
                          <w:pPr>
                            <w:spacing w:before="20" w:line="281" w:lineRule="exact"/>
                            <w:ind w:left="452"/>
                            <w:jc w:val="center"/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</w:pP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ACADEMIA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DE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STUDII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ECONOMICE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DIN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2"/>
                              <w:sz w:val="24"/>
                            </w:rPr>
                            <w:t xml:space="preserve"> BUCUREŞTI</w:t>
                          </w:r>
                        </w:p>
                        <w:p w:rsidR="002A43D3" w:rsidRPr="002478E4" w:rsidRDefault="00CA1AEC" w:rsidP="00A40169">
                          <w:pPr>
                            <w:spacing w:line="281" w:lineRule="exact"/>
                            <w:ind w:left="711"/>
                            <w:jc w:val="center"/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</w:pP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CONSILIUL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PENTRU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STUDIILE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UNIVERSITARE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z w:val="24"/>
                            </w:rPr>
                            <w:t>DE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2478E4">
                            <w:rPr>
                              <w:b/>
                              <w:color w:val="365F91" w:themeColor="accent1" w:themeShade="BF"/>
                              <w:spacing w:val="-2"/>
                              <w:sz w:val="24"/>
                            </w:rPr>
                            <w:t>DOCTORAT</w:t>
                          </w:r>
                        </w:p>
                        <w:p w:rsidR="00A40169" w:rsidRPr="00A40169" w:rsidRDefault="00A40169" w:rsidP="00913FD7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eastAsia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A40169">
                            <w:rPr>
                              <w:rFonts w:eastAsia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t>Piața Romană 7, Sector 1, București, România</w:t>
                          </w:r>
                        </w:p>
                        <w:p w:rsidR="00A40169" w:rsidRPr="00A40169" w:rsidRDefault="00A40169" w:rsidP="00913FD7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eastAsia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A40169">
                            <w:rPr>
                              <w:rFonts w:eastAsia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t>Telefon secretariatul CSUD: +40 21.319.19.00 interior 602/604/ 605/606</w:t>
                          </w:r>
                        </w:p>
                        <w:p w:rsidR="00A40169" w:rsidRPr="00A40169" w:rsidRDefault="00A40169" w:rsidP="00913FD7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eastAsia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A40169">
                            <w:rPr>
                              <w:rFonts w:eastAsia="Times New Roman" w:cs="Times New Roman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Website: www.doctorat.ase.ro, e-mail: </w:t>
                          </w:r>
                          <w:hyperlink r:id="rId2" w:history="1">
                            <w:r w:rsidRPr="00A40169">
                              <w:rPr>
                                <w:rFonts w:eastAsia="Times New Roman" w:cs="Times New Roman"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  <w:t>doctorat</w:t>
                            </w:r>
                            <w:r w:rsidRPr="00A40169">
                              <w:rPr>
                                <w:rFonts w:eastAsia="Times New Roman" w:cs="Times New Roman"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>@</w:t>
                            </w:r>
                            <w:r w:rsidRPr="00A40169">
                              <w:rPr>
                                <w:rFonts w:eastAsia="Times New Roman" w:cs="Times New Roman"/>
                                <w:color w:val="365F91" w:themeColor="accent1" w:themeShade="BF"/>
                                <w:sz w:val="20"/>
                                <w:szCs w:val="20"/>
                                <w:u w:val="single"/>
                              </w:rPr>
                              <w:t>ase.ro</w:t>
                            </w:r>
                          </w:hyperlink>
                        </w:p>
                        <w:p w:rsidR="002A43D3" w:rsidRDefault="002A43D3" w:rsidP="00913FD7">
                          <w:pPr>
                            <w:pStyle w:val="BodyText"/>
                            <w:spacing w:line="281" w:lineRule="exact"/>
                            <w:ind w:left="58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9pt;margin-top:27.4pt;width:369.7pt;height:75.6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" filled="f" stroked="f">
              <v:path arrowok="t"/>
              <v:textbox inset="0,0,0,0">
                <w:txbxContent>
                  <w:p w:rsidR="002A43D3" w:rsidRPr="002478E4" w:rsidRDefault="00CA1AEC" w:rsidP="00A40169">
                    <w:pPr>
                      <w:spacing w:before="20" w:line="281" w:lineRule="exact"/>
                      <w:ind w:left="452"/>
                      <w:jc w:val="center"/>
                      <w:rPr>
                        <w:b/>
                        <w:color w:val="365F91" w:themeColor="accent1" w:themeShade="BF"/>
                        <w:sz w:val="24"/>
                      </w:rPr>
                    </w:pP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ACADEMIA</w:t>
                    </w:r>
                    <w:r w:rsidRPr="002478E4">
                      <w:rPr>
                        <w:b/>
                        <w:color w:val="365F91" w:themeColor="accent1" w:themeShade="BF"/>
                        <w:spacing w:val="-2"/>
                        <w:sz w:val="24"/>
                      </w:rPr>
                      <w:t xml:space="preserve"> </w:t>
                    </w: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DE</w:t>
                    </w:r>
                    <w:r w:rsidRPr="002478E4">
                      <w:rPr>
                        <w:b/>
                        <w:color w:val="365F91" w:themeColor="accent1" w:themeShade="BF"/>
                        <w:spacing w:val="-1"/>
                        <w:sz w:val="24"/>
                      </w:rPr>
                      <w:t xml:space="preserve"> </w:t>
                    </w: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STUDII</w:t>
                    </w:r>
                    <w:r w:rsidRPr="002478E4">
                      <w:rPr>
                        <w:b/>
                        <w:color w:val="365F91" w:themeColor="accent1" w:themeShade="BF"/>
                        <w:spacing w:val="-2"/>
                        <w:sz w:val="24"/>
                      </w:rPr>
                      <w:t xml:space="preserve"> </w:t>
                    </w: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ECONOMICE</w:t>
                    </w:r>
                    <w:r w:rsidRPr="002478E4">
                      <w:rPr>
                        <w:b/>
                        <w:color w:val="365F91" w:themeColor="accent1" w:themeShade="BF"/>
                        <w:spacing w:val="-1"/>
                        <w:sz w:val="24"/>
                      </w:rPr>
                      <w:t xml:space="preserve"> </w:t>
                    </w: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DIN</w:t>
                    </w:r>
                    <w:r w:rsidRPr="002478E4">
                      <w:rPr>
                        <w:b/>
                        <w:color w:val="365F91" w:themeColor="accent1" w:themeShade="BF"/>
                        <w:spacing w:val="-2"/>
                        <w:sz w:val="24"/>
                      </w:rPr>
                      <w:t xml:space="preserve"> BUCUREŞTI</w:t>
                    </w:r>
                  </w:p>
                  <w:p w:rsidR="002A43D3" w:rsidRPr="002478E4" w:rsidRDefault="00CA1AEC" w:rsidP="00A40169">
                    <w:pPr>
                      <w:spacing w:line="281" w:lineRule="exact"/>
                      <w:ind w:left="711"/>
                      <w:jc w:val="center"/>
                      <w:rPr>
                        <w:b/>
                        <w:color w:val="365F91" w:themeColor="accent1" w:themeShade="BF"/>
                        <w:sz w:val="24"/>
                      </w:rPr>
                    </w:pP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CONSILIUL</w:t>
                    </w:r>
                    <w:r w:rsidRPr="002478E4">
                      <w:rPr>
                        <w:b/>
                        <w:color w:val="365F91" w:themeColor="accent1" w:themeShade="BF"/>
                        <w:spacing w:val="-4"/>
                        <w:sz w:val="24"/>
                      </w:rPr>
                      <w:t xml:space="preserve"> </w:t>
                    </w: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PENTRU</w:t>
                    </w:r>
                    <w:r w:rsidRPr="002478E4">
                      <w:rPr>
                        <w:b/>
                        <w:color w:val="365F91" w:themeColor="accent1" w:themeShade="BF"/>
                        <w:spacing w:val="-3"/>
                        <w:sz w:val="24"/>
                      </w:rPr>
                      <w:t xml:space="preserve"> </w:t>
                    </w: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STUDIILE</w:t>
                    </w:r>
                    <w:r w:rsidRPr="002478E4">
                      <w:rPr>
                        <w:b/>
                        <w:color w:val="365F91" w:themeColor="accent1" w:themeShade="BF"/>
                        <w:spacing w:val="-2"/>
                        <w:sz w:val="24"/>
                      </w:rPr>
                      <w:t xml:space="preserve"> </w:t>
                    </w: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UNIVERSITARE</w:t>
                    </w:r>
                    <w:r w:rsidRPr="002478E4">
                      <w:rPr>
                        <w:b/>
                        <w:color w:val="365F91" w:themeColor="accent1" w:themeShade="BF"/>
                        <w:spacing w:val="-2"/>
                        <w:sz w:val="24"/>
                      </w:rPr>
                      <w:t xml:space="preserve"> </w:t>
                    </w:r>
                    <w:r w:rsidRPr="002478E4">
                      <w:rPr>
                        <w:b/>
                        <w:color w:val="365F91" w:themeColor="accent1" w:themeShade="BF"/>
                        <w:sz w:val="24"/>
                      </w:rPr>
                      <w:t>DE</w:t>
                    </w:r>
                    <w:r w:rsidRPr="002478E4">
                      <w:rPr>
                        <w:b/>
                        <w:color w:val="365F91" w:themeColor="accent1" w:themeShade="BF"/>
                        <w:spacing w:val="-1"/>
                        <w:sz w:val="24"/>
                      </w:rPr>
                      <w:t xml:space="preserve"> </w:t>
                    </w:r>
                    <w:r w:rsidRPr="002478E4">
                      <w:rPr>
                        <w:b/>
                        <w:color w:val="365F91" w:themeColor="accent1" w:themeShade="BF"/>
                        <w:spacing w:val="-2"/>
                        <w:sz w:val="24"/>
                      </w:rPr>
                      <w:t>DOCTORAT</w:t>
                    </w:r>
                  </w:p>
                  <w:p w:rsidR="00A40169" w:rsidRPr="00A40169" w:rsidRDefault="00A40169" w:rsidP="00913FD7">
                    <w:pPr>
                      <w:widowControl/>
                      <w:autoSpaceDE/>
                      <w:autoSpaceDN/>
                      <w:jc w:val="center"/>
                      <w:rPr>
                        <w:rFonts w:eastAsia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A40169">
                      <w:rPr>
                        <w:rFonts w:eastAsia="Times New Roman" w:cs="Times New Roman"/>
                        <w:color w:val="365F91" w:themeColor="accent1" w:themeShade="BF"/>
                        <w:sz w:val="20"/>
                        <w:szCs w:val="20"/>
                      </w:rPr>
                      <w:t>Piața Romană 7, Sector 1, București, România</w:t>
                    </w:r>
                  </w:p>
                  <w:p w:rsidR="00A40169" w:rsidRPr="00A40169" w:rsidRDefault="00A40169" w:rsidP="00913FD7">
                    <w:pPr>
                      <w:widowControl/>
                      <w:autoSpaceDE/>
                      <w:autoSpaceDN/>
                      <w:jc w:val="center"/>
                      <w:rPr>
                        <w:rFonts w:eastAsia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A40169">
                      <w:rPr>
                        <w:rFonts w:eastAsia="Times New Roman" w:cs="Times New Roman"/>
                        <w:color w:val="365F91" w:themeColor="accent1" w:themeShade="BF"/>
                        <w:sz w:val="20"/>
                        <w:szCs w:val="20"/>
                      </w:rPr>
                      <w:t>Telefon secretariatul CSUD: +40 21.319.19.00 interior 602/604/ 605/606</w:t>
                    </w:r>
                  </w:p>
                  <w:p w:rsidR="00A40169" w:rsidRPr="00A40169" w:rsidRDefault="00A40169" w:rsidP="00913FD7">
                    <w:pPr>
                      <w:widowControl/>
                      <w:autoSpaceDE/>
                      <w:autoSpaceDN/>
                      <w:jc w:val="center"/>
                      <w:rPr>
                        <w:rFonts w:eastAsia="Times New Roman" w:cs="Times New Roman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A40169">
                      <w:rPr>
                        <w:rFonts w:eastAsia="Times New Roman" w:cs="Times New Roman"/>
                        <w:color w:val="365F91" w:themeColor="accent1" w:themeShade="BF"/>
                        <w:sz w:val="20"/>
                        <w:szCs w:val="20"/>
                      </w:rPr>
                      <w:t xml:space="preserve">Website: www.doctorat.ase.ro, e-mail: </w:t>
                    </w:r>
                    <w:hyperlink r:id="rId3" w:history="1">
                      <w:r w:rsidRPr="00A40169">
                        <w:rPr>
                          <w:rFonts w:eastAsia="Times New Roman" w:cs="Times New Roman"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  <w:t>doctorat</w:t>
                      </w:r>
                      <w:r w:rsidRPr="00A40169">
                        <w:rPr>
                          <w:rFonts w:eastAsia="Times New Roman" w:cs="Times New Roman"/>
                          <w:color w:val="365F91" w:themeColor="accent1" w:themeShade="BF"/>
                          <w:sz w:val="20"/>
                          <w:szCs w:val="20"/>
                          <w:u w:val="single"/>
                          <w:lang w:val="it-IT"/>
                        </w:rPr>
                        <w:t>@</w:t>
                      </w:r>
                      <w:r w:rsidRPr="00A40169">
                        <w:rPr>
                          <w:rFonts w:eastAsia="Times New Roman" w:cs="Times New Roman"/>
                          <w:color w:val="365F91" w:themeColor="accent1" w:themeShade="BF"/>
                          <w:sz w:val="20"/>
                          <w:szCs w:val="20"/>
                          <w:u w:val="single"/>
                        </w:rPr>
                        <w:t>ase.ro</w:t>
                      </w:r>
                    </w:hyperlink>
                  </w:p>
                  <w:p w:rsidR="002A43D3" w:rsidRDefault="002A43D3" w:rsidP="00913FD7">
                    <w:pPr>
                      <w:pStyle w:val="BodyText"/>
                      <w:spacing w:line="281" w:lineRule="exact"/>
                      <w:ind w:left="58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3"/>
    <w:rsid w:val="002478E4"/>
    <w:rsid w:val="002A43D3"/>
    <w:rsid w:val="002D4A45"/>
    <w:rsid w:val="004558CF"/>
    <w:rsid w:val="00660D61"/>
    <w:rsid w:val="00913FD7"/>
    <w:rsid w:val="00922587"/>
    <w:rsid w:val="00A40169"/>
    <w:rsid w:val="00AF0286"/>
    <w:rsid w:val="00B2540C"/>
    <w:rsid w:val="00CA1AEC"/>
    <w:rsid w:val="00E52CB4"/>
    <w:rsid w:val="00E74D35"/>
    <w:rsid w:val="00EB5434"/>
    <w:rsid w:val="00E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E0C4A-565D-46D1-820F-25B9DC7E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2"/>
      <w:ind w:left="581" w:right="7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 w:right="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401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69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401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69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ctorat@ase.ro" TargetMode="External"/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Anghelescu</dc:creator>
  <cp:lastModifiedBy>Adina GUTA</cp:lastModifiedBy>
  <cp:revision>2</cp:revision>
  <dcterms:created xsi:type="dcterms:W3CDTF">2025-02-06T06:28:00Z</dcterms:created>
  <dcterms:modified xsi:type="dcterms:W3CDTF">2025-02-06T06:28:00Z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